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6700"/>
        <w:gridCol w:w="3097"/>
      </w:tblGrid>
      <w:tr w:rsidR="00307D91" w:rsidRPr="00945AB1" w:rsidTr="003C4900">
        <w:tc>
          <w:tcPr>
            <w:tcW w:w="1418" w:type="dxa"/>
          </w:tcPr>
          <w:p w:rsidR="00307D91" w:rsidRPr="003C4900" w:rsidRDefault="00307D91" w:rsidP="00307D91">
            <w:pPr>
              <w:ind w:left="0"/>
              <w:rPr>
                <w:i/>
                <w:sz w:val="72"/>
                <w:szCs w:val="72"/>
                <w:lang w:val="en-US"/>
              </w:rPr>
            </w:pPr>
            <w:r w:rsidRPr="003C4900">
              <w:rPr>
                <w:i/>
                <w:sz w:val="72"/>
                <w:szCs w:val="72"/>
                <w:lang w:val="en-US"/>
              </w:rPr>
              <w:t>4</w:t>
            </w:r>
          </w:p>
        </w:tc>
        <w:tc>
          <w:tcPr>
            <w:tcW w:w="1418" w:type="dxa"/>
          </w:tcPr>
          <w:p w:rsidR="00307D91" w:rsidRPr="00D93C9E" w:rsidRDefault="006D6CC5" w:rsidP="006D6CC5">
            <w:pPr>
              <w:ind w:left="0"/>
              <w:rPr>
                <w:i/>
                <w:lang w:val="en-US"/>
              </w:rPr>
            </w:pPr>
            <w:r w:rsidRPr="00D93C9E">
              <w:rPr>
                <w:i/>
                <w:lang w:val="en-US"/>
              </w:rPr>
              <w:t xml:space="preserve">23 </w:t>
            </w:r>
            <w:proofErr w:type="spellStart"/>
            <w:r w:rsidRPr="00D93C9E">
              <w:rPr>
                <w:i/>
                <w:lang w:val="en-US"/>
              </w:rPr>
              <w:t>jan</w:t>
            </w:r>
            <w:proofErr w:type="spellEnd"/>
            <w:r w:rsidRPr="00D93C9E">
              <w:rPr>
                <w:i/>
                <w:lang w:val="en-US"/>
              </w:rPr>
              <w:t xml:space="preserve"> </w:t>
            </w:r>
            <w:r w:rsidR="00D93C9E">
              <w:rPr>
                <w:i/>
                <w:lang w:val="en-US"/>
              </w:rPr>
              <w:t>’</w:t>
            </w:r>
            <w:r w:rsidRPr="00D93C9E">
              <w:rPr>
                <w:i/>
                <w:lang w:val="en-US"/>
              </w:rPr>
              <w:t>18</w:t>
            </w:r>
            <w:r w:rsidR="00D93C9E">
              <w:rPr>
                <w:i/>
                <w:lang w:val="en-US"/>
              </w:rPr>
              <w:t xml:space="preserve"> * </w:t>
            </w:r>
          </w:p>
        </w:tc>
        <w:tc>
          <w:tcPr>
            <w:tcW w:w="6700" w:type="dxa"/>
          </w:tcPr>
          <w:p w:rsidR="00307D91" w:rsidRDefault="00307D91" w:rsidP="00945AB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Chapter 7 – Cirrhosis and Liver Transplantation</w:t>
            </w:r>
          </w:p>
          <w:p w:rsidR="00307D91" w:rsidRDefault="00307D91" w:rsidP="00945AB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Chapter 10 – Gastrointestinal Motility</w:t>
            </w:r>
          </w:p>
          <w:p w:rsidR="00307D91" w:rsidRPr="00C03D71" w:rsidRDefault="00307D91" w:rsidP="00945AB1">
            <w:pPr>
              <w:ind w:left="0"/>
              <w:rPr>
                <w:lang w:val="en-US"/>
              </w:rPr>
            </w:pPr>
          </w:p>
        </w:tc>
        <w:tc>
          <w:tcPr>
            <w:tcW w:w="3097" w:type="dxa"/>
          </w:tcPr>
          <w:p w:rsidR="00307D91" w:rsidRPr="00C03D71" w:rsidRDefault="00307D91" w:rsidP="00F855BB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Roland </w:t>
            </w:r>
            <w:proofErr w:type="spellStart"/>
            <w:r>
              <w:rPr>
                <w:lang w:val="en-US"/>
              </w:rPr>
              <w:t>Schröder</w:t>
            </w:r>
            <w:proofErr w:type="spellEnd"/>
          </w:p>
        </w:tc>
      </w:tr>
      <w:tr w:rsidR="00307D91" w:rsidRPr="00945AB1" w:rsidTr="003C4900">
        <w:tc>
          <w:tcPr>
            <w:tcW w:w="1418" w:type="dxa"/>
          </w:tcPr>
          <w:p w:rsidR="00307D91" w:rsidRPr="003C4900" w:rsidRDefault="00307D91" w:rsidP="00307D91">
            <w:pPr>
              <w:ind w:left="0"/>
              <w:rPr>
                <w:i/>
                <w:sz w:val="72"/>
                <w:szCs w:val="72"/>
                <w:lang w:val="en-US"/>
              </w:rPr>
            </w:pPr>
            <w:bookmarkStart w:id="0" w:name="_GoBack"/>
            <w:r w:rsidRPr="003C4900">
              <w:rPr>
                <w:i/>
                <w:sz w:val="72"/>
                <w:szCs w:val="72"/>
                <w:lang w:val="en-US"/>
              </w:rPr>
              <w:t>5</w:t>
            </w:r>
          </w:p>
        </w:tc>
        <w:tc>
          <w:tcPr>
            <w:tcW w:w="1418" w:type="dxa"/>
          </w:tcPr>
          <w:p w:rsidR="00307D91" w:rsidRPr="00D93C9E" w:rsidRDefault="006D6CC5" w:rsidP="006D6CC5">
            <w:pPr>
              <w:ind w:left="0"/>
              <w:rPr>
                <w:i/>
                <w:lang w:val="en-US"/>
              </w:rPr>
            </w:pPr>
            <w:r w:rsidRPr="00D93C9E">
              <w:rPr>
                <w:i/>
                <w:lang w:val="en-US"/>
              </w:rPr>
              <w:t xml:space="preserve">6 </w:t>
            </w:r>
            <w:proofErr w:type="spellStart"/>
            <w:r w:rsidRPr="00D93C9E">
              <w:rPr>
                <w:i/>
                <w:lang w:val="en-US"/>
              </w:rPr>
              <w:t>maart</w:t>
            </w:r>
            <w:proofErr w:type="spellEnd"/>
            <w:r w:rsidRPr="00D93C9E">
              <w:rPr>
                <w:i/>
                <w:lang w:val="en-US"/>
              </w:rPr>
              <w:t xml:space="preserve"> ‘18</w:t>
            </w:r>
          </w:p>
        </w:tc>
        <w:tc>
          <w:tcPr>
            <w:tcW w:w="6700" w:type="dxa"/>
          </w:tcPr>
          <w:p w:rsidR="00307D91" w:rsidRDefault="00307D91" w:rsidP="00945AB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Chapter 9 – Diarrhea and Constipation</w:t>
            </w:r>
          </w:p>
        </w:tc>
        <w:tc>
          <w:tcPr>
            <w:tcW w:w="3097" w:type="dxa"/>
          </w:tcPr>
          <w:p w:rsidR="00307D91" w:rsidRDefault="00307D91" w:rsidP="00F86B5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Hans van Maanen</w:t>
            </w:r>
          </w:p>
          <w:p w:rsidR="00307D91" w:rsidRDefault="00307D91" w:rsidP="00F855BB">
            <w:pPr>
              <w:ind w:left="0"/>
              <w:rPr>
                <w:lang w:val="en-US"/>
              </w:rPr>
            </w:pPr>
          </w:p>
        </w:tc>
      </w:tr>
      <w:bookmarkEnd w:id="0"/>
      <w:tr w:rsidR="00307D91" w:rsidRPr="00945AB1" w:rsidTr="003C4900">
        <w:trPr>
          <w:trHeight w:val="920"/>
        </w:trPr>
        <w:tc>
          <w:tcPr>
            <w:tcW w:w="1418" w:type="dxa"/>
          </w:tcPr>
          <w:p w:rsidR="00307D91" w:rsidRPr="003C4900" w:rsidRDefault="00307D91" w:rsidP="00307D91">
            <w:pPr>
              <w:ind w:left="0"/>
              <w:rPr>
                <w:i/>
                <w:sz w:val="72"/>
                <w:szCs w:val="72"/>
                <w:lang w:val="en-US"/>
              </w:rPr>
            </w:pPr>
            <w:r w:rsidRPr="003C4900">
              <w:rPr>
                <w:i/>
                <w:sz w:val="72"/>
                <w:szCs w:val="72"/>
                <w:lang w:val="en-US"/>
              </w:rPr>
              <w:t>6</w:t>
            </w:r>
          </w:p>
        </w:tc>
        <w:tc>
          <w:tcPr>
            <w:tcW w:w="1418" w:type="dxa"/>
          </w:tcPr>
          <w:p w:rsidR="00307D91" w:rsidRPr="00D93C9E" w:rsidRDefault="00D93C9E" w:rsidP="00D93C9E">
            <w:pPr>
              <w:ind w:left="0"/>
              <w:rPr>
                <w:i/>
                <w:lang w:val="en-US"/>
              </w:rPr>
            </w:pPr>
            <w:r w:rsidRPr="00D93C9E">
              <w:rPr>
                <w:i/>
                <w:lang w:val="en-US"/>
              </w:rPr>
              <w:t xml:space="preserve">22 </w:t>
            </w:r>
            <w:proofErr w:type="spellStart"/>
            <w:r w:rsidRPr="00D93C9E">
              <w:rPr>
                <w:i/>
                <w:lang w:val="en-US"/>
              </w:rPr>
              <w:t>mei</w:t>
            </w:r>
            <w:proofErr w:type="spellEnd"/>
            <w:r w:rsidRPr="00D93C9E">
              <w:rPr>
                <w:i/>
                <w:lang w:val="en-US"/>
              </w:rPr>
              <w:t xml:space="preserve"> ‘18</w:t>
            </w:r>
          </w:p>
        </w:tc>
        <w:tc>
          <w:tcPr>
            <w:tcW w:w="6700" w:type="dxa"/>
          </w:tcPr>
          <w:p w:rsidR="00307D91" w:rsidRDefault="00307D91" w:rsidP="00F86B5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Chapter 11 – GI Infections of the Small Intestine and Colon</w:t>
            </w:r>
          </w:p>
          <w:p w:rsidR="00307D91" w:rsidRDefault="00307D91" w:rsidP="00F86B5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Chapter 14 – Gastrointestinal Cancers</w:t>
            </w:r>
          </w:p>
        </w:tc>
        <w:tc>
          <w:tcPr>
            <w:tcW w:w="3097" w:type="dxa"/>
          </w:tcPr>
          <w:p w:rsidR="00307D91" w:rsidRPr="00C03D71" w:rsidRDefault="00307D91" w:rsidP="00F86B5D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Femke Boersma</w:t>
            </w:r>
          </w:p>
        </w:tc>
      </w:tr>
      <w:tr w:rsidR="00307D91" w:rsidRPr="00945AB1" w:rsidTr="003C4900">
        <w:tc>
          <w:tcPr>
            <w:tcW w:w="1418" w:type="dxa"/>
          </w:tcPr>
          <w:p w:rsidR="00307D91" w:rsidRPr="003C4900" w:rsidRDefault="00307D91" w:rsidP="00307D91">
            <w:pPr>
              <w:ind w:left="0"/>
              <w:rPr>
                <w:i/>
                <w:sz w:val="72"/>
                <w:szCs w:val="72"/>
                <w:lang w:val="en-US"/>
              </w:rPr>
            </w:pPr>
            <w:r w:rsidRPr="003C4900">
              <w:rPr>
                <w:i/>
                <w:sz w:val="72"/>
                <w:szCs w:val="72"/>
                <w:lang w:val="en-US"/>
              </w:rPr>
              <w:t>7</w:t>
            </w:r>
          </w:p>
        </w:tc>
        <w:tc>
          <w:tcPr>
            <w:tcW w:w="1418" w:type="dxa"/>
          </w:tcPr>
          <w:p w:rsidR="00307D91" w:rsidRPr="00D93C9E" w:rsidRDefault="00D93C9E" w:rsidP="00D93C9E">
            <w:pPr>
              <w:ind w:left="0"/>
              <w:rPr>
                <w:i/>
                <w:lang w:val="en-US"/>
              </w:rPr>
            </w:pPr>
            <w:r w:rsidRPr="00D93C9E">
              <w:rPr>
                <w:i/>
                <w:lang w:val="en-US"/>
              </w:rPr>
              <w:t>3 juli’18</w:t>
            </w:r>
          </w:p>
        </w:tc>
        <w:tc>
          <w:tcPr>
            <w:tcW w:w="6700" w:type="dxa"/>
          </w:tcPr>
          <w:p w:rsidR="00307D91" w:rsidRDefault="00307D91" w:rsidP="00945AB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Chapter 12 – Gastrointestinal Bleeding</w:t>
            </w:r>
          </w:p>
          <w:p w:rsidR="00307D91" w:rsidRDefault="00307D91" w:rsidP="00945AB1">
            <w:pPr>
              <w:ind w:left="0"/>
              <w:rPr>
                <w:lang w:val="en-US"/>
              </w:rPr>
            </w:pPr>
          </w:p>
        </w:tc>
        <w:tc>
          <w:tcPr>
            <w:tcW w:w="3097" w:type="dxa"/>
          </w:tcPr>
          <w:p w:rsidR="00307D91" w:rsidRPr="00C03D71" w:rsidRDefault="00307D91" w:rsidP="00307D9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Tim Froger</w:t>
            </w:r>
          </w:p>
        </w:tc>
      </w:tr>
      <w:tr w:rsidR="00307D91" w:rsidRPr="00F86B5D" w:rsidTr="003C4900">
        <w:trPr>
          <w:trHeight w:val="920"/>
        </w:trPr>
        <w:tc>
          <w:tcPr>
            <w:tcW w:w="1418" w:type="dxa"/>
          </w:tcPr>
          <w:p w:rsidR="00307D91" w:rsidRPr="003C4900" w:rsidRDefault="00307D91" w:rsidP="00307D91">
            <w:pPr>
              <w:ind w:left="0"/>
              <w:rPr>
                <w:i/>
                <w:sz w:val="72"/>
                <w:szCs w:val="72"/>
                <w:lang w:val="en-US"/>
              </w:rPr>
            </w:pPr>
            <w:r w:rsidRPr="003C4900">
              <w:rPr>
                <w:i/>
                <w:sz w:val="72"/>
                <w:szCs w:val="72"/>
                <w:lang w:val="en-US"/>
              </w:rPr>
              <w:t>8</w:t>
            </w:r>
          </w:p>
        </w:tc>
        <w:tc>
          <w:tcPr>
            <w:tcW w:w="1418" w:type="dxa"/>
          </w:tcPr>
          <w:p w:rsidR="00307D91" w:rsidRPr="00D93C9E" w:rsidRDefault="00D93C9E" w:rsidP="00D93C9E">
            <w:pPr>
              <w:ind w:left="0"/>
              <w:rPr>
                <w:i/>
                <w:lang w:val="en-US"/>
              </w:rPr>
            </w:pPr>
            <w:r w:rsidRPr="00D93C9E">
              <w:rPr>
                <w:i/>
                <w:lang w:val="en-US"/>
              </w:rPr>
              <w:t xml:space="preserve">4 </w:t>
            </w:r>
            <w:proofErr w:type="gramStart"/>
            <w:r w:rsidRPr="00D93C9E">
              <w:rPr>
                <w:i/>
                <w:lang w:val="en-US"/>
              </w:rPr>
              <w:t>sept</w:t>
            </w:r>
            <w:proofErr w:type="gramEnd"/>
            <w:r w:rsidRPr="00D93C9E">
              <w:rPr>
                <w:i/>
                <w:lang w:val="en-US"/>
              </w:rPr>
              <w:t>. ‘18</w:t>
            </w:r>
          </w:p>
        </w:tc>
        <w:tc>
          <w:tcPr>
            <w:tcW w:w="6700" w:type="dxa"/>
          </w:tcPr>
          <w:p w:rsidR="00307D91" w:rsidRDefault="00307D91" w:rsidP="00945AB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Chapter 13 – Inflammatory Bowel Disease</w:t>
            </w:r>
          </w:p>
        </w:tc>
        <w:tc>
          <w:tcPr>
            <w:tcW w:w="3097" w:type="dxa"/>
          </w:tcPr>
          <w:p w:rsidR="00307D91" w:rsidRPr="00C03D71" w:rsidRDefault="00307D91" w:rsidP="00307D9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Daan de Koning</w:t>
            </w:r>
          </w:p>
        </w:tc>
      </w:tr>
      <w:tr w:rsidR="00307D91" w:rsidRPr="00945AB1" w:rsidTr="003C4900">
        <w:tc>
          <w:tcPr>
            <w:tcW w:w="1418" w:type="dxa"/>
          </w:tcPr>
          <w:p w:rsidR="00307D91" w:rsidRPr="003C4900" w:rsidRDefault="00307D91">
            <w:pPr>
              <w:ind w:left="0"/>
              <w:rPr>
                <w:i/>
                <w:sz w:val="72"/>
                <w:szCs w:val="72"/>
                <w:lang w:val="en-US"/>
              </w:rPr>
            </w:pPr>
            <w:r w:rsidRPr="003C4900">
              <w:rPr>
                <w:i/>
                <w:sz w:val="72"/>
                <w:szCs w:val="72"/>
                <w:lang w:val="en-US"/>
              </w:rPr>
              <w:t>9</w:t>
            </w:r>
          </w:p>
        </w:tc>
        <w:tc>
          <w:tcPr>
            <w:tcW w:w="1418" w:type="dxa"/>
          </w:tcPr>
          <w:p w:rsidR="00307D91" w:rsidRPr="00D93C9E" w:rsidRDefault="00D93C9E">
            <w:pPr>
              <w:ind w:left="0"/>
              <w:rPr>
                <w:i/>
                <w:lang w:val="en-US"/>
              </w:rPr>
            </w:pPr>
            <w:r w:rsidRPr="00D93C9E">
              <w:rPr>
                <w:i/>
                <w:lang w:val="en-US"/>
              </w:rPr>
              <w:t xml:space="preserve">6 </w:t>
            </w:r>
            <w:proofErr w:type="spellStart"/>
            <w:r w:rsidRPr="00D93C9E">
              <w:rPr>
                <w:i/>
                <w:lang w:val="en-US"/>
              </w:rPr>
              <w:t>nov.</w:t>
            </w:r>
            <w:proofErr w:type="spellEnd"/>
            <w:r w:rsidRPr="00D93C9E">
              <w:rPr>
                <w:i/>
                <w:lang w:val="en-US"/>
              </w:rPr>
              <w:t xml:space="preserve"> ‘18</w:t>
            </w:r>
          </w:p>
        </w:tc>
        <w:tc>
          <w:tcPr>
            <w:tcW w:w="6700" w:type="dxa"/>
          </w:tcPr>
          <w:p w:rsidR="00307D91" w:rsidRDefault="00307D91" w:rsidP="00945AB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Chapter 15 – Nutrition, Obesity and Eating Disorders</w:t>
            </w:r>
          </w:p>
          <w:p w:rsidR="00307D91" w:rsidRDefault="00307D91" w:rsidP="00945AB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Chapter 17 – Small Bowel Disease</w:t>
            </w:r>
          </w:p>
          <w:p w:rsidR="00307D91" w:rsidRDefault="00307D91" w:rsidP="00945AB1">
            <w:pPr>
              <w:ind w:left="0"/>
              <w:rPr>
                <w:lang w:val="en-US"/>
              </w:rPr>
            </w:pPr>
          </w:p>
        </w:tc>
        <w:tc>
          <w:tcPr>
            <w:tcW w:w="3097" w:type="dxa"/>
          </w:tcPr>
          <w:p w:rsidR="00307D91" w:rsidRDefault="00307D91">
            <w:pPr>
              <w:ind w:left="0"/>
              <w:rPr>
                <w:lang w:val="en-US"/>
              </w:rPr>
            </w:pPr>
          </w:p>
          <w:p w:rsidR="00307D91" w:rsidRDefault="00307D91">
            <w:pPr>
              <w:ind w:left="0"/>
              <w:rPr>
                <w:lang w:val="en-US"/>
              </w:rPr>
            </w:pPr>
          </w:p>
          <w:p w:rsidR="00307D91" w:rsidRPr="00C03D71" w:rsidRDefault="00307D91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>Eva Kouw</w:t>
            </w:r>
          </w:p>
        </w:tc>
      </w:tr>
      <w:tr w:rsidR="00307D91" w:rsidRPr="00F86B5D" w:rsidTr="003C4900">
        <w:tc>
          <w:tcPr>
            <w:tcW w:w="1418" w:type="dxa"/>
          </w:tcPr>
          <w:p w:rsidR="00307D91" w:rsidRPr="003C4900" w:rsidRDefault="00307D91">
            <w:pPr>
              <w:ind w:left="0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:rsidR="00307D91" w:rsidRDefault="00307D91">
            <w:pPr>
              <w:ind w:left="0"/>
              <w:rPr>
                <w:lang w:val="en-US"/>
              </w:rPr>
            </w:pPr>
          </w:p>
          <w:p w:rsidR="00307D91" w:rsidRDefault="00307D91">
            <w:pPr>
              <w:ind w:left="0"/>
              <w:rPr>
                <w:lang w:val="en-US"/>
              </w:rPr>
            </w:pPr>
          </w:p>
          <w:p w:rsidR="00307D91" w:rsidRDefault="00307D91">
            <w:pPr>
              <w:ind w:left="0"/>
              <w:rPr>
                <w:lang w:val="en-US"/>
              </w:rPr>
            </w:pPr>
          </w:p>
          <w:p w:rsidR="00307D91" w:rsidRDefault="00307D91">
            <w:pPr>
              <w:ind w:left="0"/>
              <w:rPr>
                <w:lang w:val="en-US"/>
              </w:rPr>
            </w:pPr>
          </w:p>
        </w:tc>
        <w:tc>
          <w:tcPr>
            <w:tcW w:w="6700" w:type="dxa"/>
          </w:tcPr>
          <w:p w:rsidR="00307D91" w:rsidRPr="00F86B5D" w:rsidRDefault="00307D91" w:rsidP="00307D91">
            <w:pPr>
              <w:ind w:left="0"/>
              <w:rPr>
                <w:lang w:val="en-US"/>
              </w:rPr>
            </w:pPr>
            <w:proofErr w:type="spellStart"/>
            <w:r w:rsidRPr="00F86B5D">
              <w:rPr>
                <w:lang w:val="en-US"/>
              </w:rPr>
              <w:t>Laten</w:t>
            </w:r>
            <w:proofErr w:type="spellEnd"/>
            <w:r w:rsidRPr="00F86B5D">
              <w:rPr>
                <w:lang w:val="en-US"/>
              </w:rPr>
              <w:t xml:space="preserve"> </w:t>
            </w:r>
            <w:proofErr w:type="spellStart"/>
            <w:r w:rsidRPr="00F86B5D">
              <w:rPr>
                <w:lang w:val="en-US"/>
              </w:rPr>
              <w:t>vervallen</w:t>
            </w:r>
            <w:proofErr w:type="spellEnd"/>
            <w:r w:rsidRPr="00F86B5D">
              <w:rPr>
                <w:lang w:val="en-US"/>
              </w:rPr>
              <w:t>:</w:t>
            </w:r>
          </w:p>
          <w:p w:rsidR="00307D91" w:rsidRPr="00F86B5D" w:rsidRDefault="00307D91" w:rsidP="00307D91">
            <w:pPr>
              <w:ind w:left="0"/>
              <w:rPr>
                <w:lang w:val="en-US"/>
              </w:rPr>
            </w:pPr>
            <w:r w:rsidRPr="00F86B5D">
              <w:rPr>
                <w:lang w:val="en-US"/>
              </w:rPr>
              <w:t>Chapter 8 Digestive Health and Disease in Women</w:t>
            </w:r>
          </w:p>
          <w:p w:rsidR="00307D91" w:rsidRDefault="00307D91" w:rsidP="00307D91">
            <w:pPr>
              <w:ind w:left="0"/>
              <w:rPr>
                <w:lang w:val="en-US"/>
              </w:rPr>
            </w:pPr>
            <w:r w:rsidRPr="00F86B5D">
              <w:rPr>
                <w:lang w:val="en-US"/>
              </w:rPr>
              <w:t xml:space="preserve">Chapter 16 – Issues in Pediatric </w:t>
            </w:r>
            <w:proofErr w:type="spellStart"/>
            <w:r w:rsidRPr="00F86B5D">
              <w:rPr>
                <w:lang w:val="en-US"/>
              </w:rPr>
              <w:t>Gastroenterolgy</w:t>
            </w:r>
            <w:proofErr w:type="spellEnd"/>
          </w:p>
          <w:p w:rsidR="00307D91" w:rsidRPr="00F86B5D" w:rsidRDefault="00307D91" w:rsidP="00F86B5D">
            <w:pPr>
              <w:ind w:left="0"/>
              <w:rPr>
                <w:lang w:val="en-US"/>
              </w:rPr>
            </w:pPr>
          </w:p>
        </w:tc>
        <w:tc>
          <w:tcPr>
            <w:tcW w:w="3097" w:type="dxa"/>
          </w:tcPr>
          <w:p w:rsidR="00307D91" w:rsidRDefault="00307D91">
            <w:pPr>
              <w:ind w:left="0"/>
              <w:rPr>
                <w:lang w:val="en-US"/>
              </w:rPr>
            </w:pPr>
          </w:p>
          <w:p w:rsidR="00307D91" w:rsidRDefault="00307D91">
            <w:pPr>
              <w:ind w:left="0"/>
              <w:rPr>
                <w:lang w:val="en-US"/>
              </w:rPr>
            </w:pPr>
          </w:p>
          <w:p w:rsidR="00307D91" w:rsidRDefault="00307D91">
            <w:pPr>
              <w:ind w:left="0"/>
              <w:rPr>
                <w:lang w:val="en-US"/>
              </w:rPr>
            </w:pPr>
          </w:p>
          <w:p w:rsidR="00307D91" w:rsidRPr="00F86B5D" w:rsidRDefault="00307D91">
            <w:pPr>
              <w:ind w:left="0"/>
              <w:rPr>
                <w:lang w:val="en-US"/>
              </w:rPr>
            </w:pPr>
          </w:p>
        </w:tc>
      </w:tr>
    </w:tbl>
    <w:p w:rsidR="00376571" w:rsidRPr="00F86B5D" w:rsidRDefault="00376571">
      <w:pPr>
        <w:rPr>
          <w:lang w:val="en-US"/>
        </w:rPr>
      </w:pPr>
    </w:p>
    <w:sectPr w:rsidR="00376571" w:rsidRPr="00F86B5D" w:rsidSect="00C03D7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C5" w:rsidRDefault="006D6CC5" w:rsidP="00C03D71">
      <w:pPr>
        <w:spacing w:after="0" w:line="240" w:lineRule="auto"/>
      </w:pPr>
      <w:r>
        <w:separator/>
      </w:r>
    </w:p>
  </w:endnote>
  <w:endnote w:type="continuationSeparator" w:id="0">
    <w:p w:rsidR="006D6CC5" w:rsidRDefault="006D6CC5" w:rsidP="00C0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C9E" w:rsidRPr="00D93C9E" w:rsidRDefault="00D93C9E" w:rsidP="00D93C9E">
    <w:pPr>
      <w:pStyle w:val="Footer"/>
      <w:ind w:left="2520"/>
      <w:rPr>
        <w:i/>
      </w:rPr>
    </w:pPr>
    <w:r>
      <w:rPr>
        <w:i/>
      </w:rPr>
      <w:t xml:space="preserve">(* </w:t>
    </w:r>
    <w:r w:rsidRPr="00D93C9E">
      <w:rPr>
        <w:i/>
      </w:rPr>
      <w:t>Data</w:t>
    </w:r>
    <w:r>
      <w:rPr>
        <w:i/>
      </w:rPr>
      <w:t xml:space="preserve"> in 2018  </w:t>
    </w:r>
    <w:r w:rsidRPr="00D93C9E">
      <w:rPr>
        <w:i/>
      </w:rPr>
      <w:t xml:space="preserve"> onder voorbehoud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C5" w:rsidRDefault="006D6CC5" w:rsidP="00C03D71">
      <w:pPr>
        <w:spacing w:after="0" w:line="240" w:lineRule="auto"/>
      </w:pPr>
      <w:r>
        <w:separator/>
      </w:r>
    </w:p>
  </w:footnote>
  <w:footnote w:type="continuationSeparator" w:id="0">
    <w:p w:rsidR="006D6CC5" w:rsidRDefault="006D6CC5" w:rsidP="00C0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CC5" w:rsidRDefault="006D6CC5" w:rsidP="009B1EFC">
    <w:pPr>
      <w:pStyle w:val="Header"/>
      <w:jc w:val="center"/>
    </w:pPr>
    <w:r>
      <w:t xml:space="preserve">DDSEP </w:t>
    </w:r>
    <w:r w:rsidR="003C4900">
      <w:t xml:space="preserve"> </w:t>
    </w:r>
    <w:r>
      <w:t>2018</w:t>
    </w:r>
  </w:p>
  <w:p w:rsidR="006D6CC5" w:rsidRDefault="006D6CC5" w:rsidP="009B1EFC">
    <w:pPr>
      <w:pStyle w:val="Header"/>
      <w:jc w:val="center"/>
    </w:pPr>
    <w:r>
      <w:t>dinsdagavond inloop met eten 18.00-18.30 AANVANG programma 18.30 – 20.30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4D0"/>
    <w:multiLevelType w:val="hybridMultilevel"/>
    <w:tmpl w:val="32565B50"/>
    <w:lvl w:ilvl="0" w:tplc="C5F864CA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ajorHAnsi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ABF5032"/>
    <w:multiLevelType w:val="multilevel"/>
    <w:tmpl w:val="A782BA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2849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D71"/>
    <w:rsid w:val="00001F48"/>
    <w:rsid w:val="000074D7"/>
    <w:rsid w:val="00050E61"/>
    <w:rsid w:val="00077F7D"/>
    <w:rsid w:val="000A084D"/>
    <w:rsid w:val="000B0193"/>
    <w:rsid w:val="000F0143"/>
    <w:rsid w:val="00133A76"/>
    <w:rsid w:val="00181742"/>
    <w:rsid w:val="001C7990"/>
    <w:rsid w:val="002667A5"/>
    <w:rsid w:val="002E1AED"/>
    <w:rsid w:val="00307D91"/>
    <w:rsid w:val="0037600F"/>
    <w:rsid w:val="00376571"/>
    <w:rsid w:val="0038607C"/>
    <w:rsid w:val="003C4900"/>
    <w:rsid w:val="00435EC5"/>
    <w:rsid w:val="004518A7"/>
    <w:rsid w:val="004E274C"/>
    <w:rsid w:val="004E5CAD"/>
    <w:rsid w:val="0069347C"/>
    <w:rsid w:val="006B1969"/>
    <w:rsid w:val="006D2E76"/>
    <w:rsid w:val="006D6CC5"/>
    <w:rsid w:val="006F280B"/>
    <w:rsid w:val="007277E3"/>
    <w:rsid w:val="00776081"/>
    <w:rsid w:val="00823671"/>
    <w:rsid w:val="00830A84"/>
    <w:rsid w:val="008522FB"/>
    <w:rsid w:val="00861086"/>
    <w:rsid w:val="008D33EE"/>
    <w:rsid w:val="00916AA3"/>
    <w:rsid w:val="00945AB1"/>
    <w:rsid w:val="00951FEF"/>
    <w:rsid w:val="00997842"/>
    <w:rsid w:val="009B1EFC"/>
    <w:rsid w:val="009C115E"/>
    <w:rsid w:val="009E089E"/>
    <w:rsid w:val="00A53913"/>
    <w:rsid w:val="00A5619C"/>
    <w:rsid w:val="00A7474E"/>
    <w:rsid w:val="00B416B3"/>
    <w:rsid w:val="00BD0013"/>
    <w:rsid w:val="00C03D71"/>
    <w:rsid w:val="00CA72EF"/>
    <w:rsid w:val="00D66F3B"/>
    <w:rsid w:val="00D93C9E"/>
    <w:rsid w:val="00DA0CCB"/>
    <w:rsid w:val="00E5432A"/>
    <w:rsid w:val="00F10A7F"/>
    <w:rsid w:val="00F422AE"/>
    <w:rsid w:val="00F47D41"/>
    <w:rsid w:val="00F804C4"/>
    <w:rsid w:val="00F855BB"/>
    <w:rsid w:val="00F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A697"/>
  <w15:docId w15:val="{6CA7CFB3-8106-4880-B17E-A16934EA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7842"/>
    <w:rPr>
      <w:rFonts w:asciiTheme="majorHAnsi" w:hAnsiTheme="majorHAnsi" w:cstheme="majorHAnsi"/>
      <w:color w:val="5A5A5A"/>
    </w:rPr>
  </w:style>
  <w:style w:type="paragraph" w:styleId="Heading1">
    <w:name w:val="heading 1"/>
    <w:basedOn w:val="Heading2"/>
    <w:next w:val="Normal"/>
    <w:link w:val="Heading1Char"/>
    <w:uiPriority w:val="9"/>
    <w:qFormat/>
    <w:locked/>
    <w:rsid w:val="00997842"/>
    <w:pPr>
      <w:numPr>
        <w:ilvl w:val="0"/>
      </w:numPr>
      <w:outlineLvl w:val="0"/>
    </w:pPr>
    <w:rPr>
      <w:b/>
      <w:bCs/>
      <w:caps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997842"/>
    <w:pPr>
      <w:numPr>
        <w:ilvl w:val="1"/>
        <w:numId w:val="10"/>
      </w:numPr>
      <w:spacing w:before="120" w:after="60" w:line="240" w:lineRule="auto"/>
      <w:contextualSpacing/>
      <w:outlineLvl w:val="1"/>
    </w:pPr>
    <w:rPr>
      <w:rFonts w:eastAsia="Arial Unicode MS"/>
      <w:caps/>
      <w:color w:val="auto"/>
      <w:spacing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997842"/>
    <w:pPr>
      <w:numPr>
        <w:ilvl w:val="2"/>
        <w:numId w:val="10"/>
      </w:numPr>
      <w:spacing w:before="120" w:after="60" w:line="240" w:lineRule="auto"/>
      <w:contextualSpacing/>
      <w:outlineLvl w:val="2"/>
    </w:pPr>
    <w:rPr>
      <w:rFonts w:eastAsia="Times New Roman"/>
      <w:color w:val="auto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97842"/>
    <w:pPr>
      <w:numPr>
        <w:ilvl w:val="3"/>
        <w:numId w:val="10"/>
      </w:numPr>
      <w:spacing w:before="200" w:after="100" w:line="240" w:lineRule="auto"/>
      <w:contextualSpacing/>
      <w:outlineLvl w:val="3"/>
    </w:pPr>
    <w:rPr>
      <w:rFonts w:eastAsia="Times New Roman"/>
      <w:bCs/>
      <w:color w:val="auto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997842"/>
    <w:pPr>
      <w:numPr>
        <w:ilvl w:val="4"/>
        <w:numId w:val="10"/>
      </w:num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997842"/>
    <w:pPr>
      <w:numPr>
        <w:ilvl w:val="5"/>
        <w:numId w:val="10"/>
      </w:num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997842"/>
    <w:pPr>
      <w:numPr>
        <w:ilvl w:val="6"/>
        <w:numId w:val="10"/>
      </w:num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997842"/>
    <w:pPr>
      <w:numPr>
        <w:ilvl w:val="7"/>
        <w:numId w:val="10"/>
      </w:num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997842"/>
    <w:pPr>
      <w:numPr>
        <w:ilvl w:val="8"/>
        <w:numId w:val="10"/>
      </w:num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42"/>
    <w:pPr>
      <w:ind w:left="720"/>
      <w:contextualSpacing/>
    </w:pPr>
  </w:style>
  <w:style w:type="character" w:styleId="Strong">
    <w:name w:val="Strong"/>
    <w:uiPriority w:val="22"/>
    <w:qFormat/>
    <w:locked/>
    <w:rsid w:val="00997842"/>
    <w:rPr>
      <w:b/>
      <w:bCs/>
      <w:spacing w:val="0"/>
    </w:rPr>
  </w:style>
  <w:style w:type="character" w:styleId="Emphasis">
    <w:name w:val="Emphasis"/>
    <w:uiPriority w:val="20"/>
    <w:qFormat/>
    <w:locked/>
    <w:rsid w:val="00997842"/>
    <w:rPr>
      <w:b/>
      <w:bCs/>
      <w:smallCaps/>
      <w:dstrike w:val="0"/>
      <w:color w:val="5A5A5A"/>
      <w:spacing w:val="20"/>
      <w:kern w:val="0"/>
      <w:vertAlign w:val="baseline"/>
    </w:rPr>
  </w:style>
  <w:style w:type="character" w:customStyle="1" w:styleId="Heading1Char">
    <w:name w:val="Heading 1 Char"/>
    <w:link w:val="Heading1"/>
    <w:uiPriority w:val="9"/>
    <w:rsid w:val="00997842"/>
    <w:rPr>
      <w:rFonts w:asciiTheme="majorHAnsi" w:eastAsia="Arial Unicode MS" w:hAnsiTheme="majorHAnsi" w:cstheme="majorHAnsi"/>
      <w:b/>
      <w:bCs/>
      <w:spacing w:val="20"/>
      <w:szCs w:val="28"/>
    </w:rPr>
  </w:style>
  <w:style w:type="character" w:customStyle="1" w:styleId="Heading2Char">
    <w:name w:val="Heading 2 Char"/>
    <w:link w:val="Heading2"/>
    <w:uiPriority w:val="9"/>
    <w:rsid w:val="00997842"/>
    <w:rPr>
      <w:rFonts w:asciiTheme="majorHAnsi" w:eastAsia="Arial Unicode MS" w:hAnsiTheme="majorHAnsi" w:cstheme="majorHAnsi"/>
      <w:caps/>
      <w:spacing w:val="20"/>
      <w:szCs w:val="28"/>
    </w:rPr>
  </w:style>
  <w:style w:type="character" w:customStyle="1" w:styleId="Heading3Char">
    <w:name w:val="Heading 3 Char"/>
    <w:link w:val="Heading3"/>
    <w:uiPriority w:val="9"/>
    <w:rsid w:val="00997842"/>
    <w:rPr>
      <w:rFonts w:asciiTheme="majorHAnsi" w:eastAsia="Times New Roman" w:hAnsiTheme="majorHAnsi" w:cstheme="majorHAnsi"/>
      <w:spacing w:val="20"/>
      <w:szCs w:val="24"/>
    </w:rPr>
  </w:style>
  <w:style w:type="character" w:customStyle="1" w:styleId="Heading4Char">
    <w:name w:val="Heading 4 Char"/>
    <w:link w:val="Heading4"/>
    <w:uiPriority w:val="9"/>
    <w:rsid w:val="00997842"/>
    <w:rPr>
      <w:rFonts w:asciiTheme="majorHAnsi" w:eastAsia="Times New Roman" w:hAnsiTheme="majorHAnsi" w:cstheme="majorHAnsi"/>
      <w:bCs/>
      <w:spacing w:val="20"/>
    </w:rPr>
  </w:style>
  <w:style w:type="character" w:customStyle="1" w:styleId="Heading5Char">
    <w:name w:val="Heading 5 Char"/>
    <w:link w:val="Heading5"/>
    <w:uiPriority w:val="9"/>
    <w:semiHidden/>
    <w:rsid w:val="00997842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semiHidden/>
    <w:rsid w:val="00997842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997842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997842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997842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997842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locked/>
    <w:rsid w:val="00997842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leChar">
    <w:name w:val="Title Char"/>
    <w:link w:val="Title"/>
    <w:uiPriority w:val="10"/>
    <w:rsid w:val="00997842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locked/>
    <w:rsid w:val="00997842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ubtitleChar">
    <w:name w:val="Subtitle Char"/>
    <w:link w:val="Subtitle"/>
    <w:uiPriority w:val="11"/>
    <w:rsid w:val="00997842"/>
    <w:rPr>
      <w:smallCaps/>
      <w:color w:val="938953"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9978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97842"/>
    <w:rPr>
      <w:rFonts w:asciiTheme="majorHAnsi" w:hAnsiTheme="majorHAnsi" w:cstheme="majorHAnsi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00997842"/>
    <w:rPr>
      <w:rFonts w:asciiTheme="minorHAnsi" w:hAnsiTheme="minorHAnsi" w:cstheme="minorBidi"/>
      <w:i/>
      <w:iCs/>
    </w:rPr>
  </w:style>
  <w:style w:type="character" w:customStyle="1" w:styleId="QuoteChar">
    <w:name w:val="Quote Char"/>
    <w:link w:val="Quote"/>
    <w:uiPriority w:val="29"/>
    <w:rsid w:val="00997842"/>
    <w:rPr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84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997842"/>
    <w:rPr>
      <w:rFonts w:ascii="Cambria" w:eastAsia="Times New Roman" w:hAnsi="Cambria" w:cs="Times New Roman"/>
      <w:smallCaps/>
      <w:color w:val="365F91"/>
    </w:rPr>
  </w:style>
  <w:style w:type="character" w:styleId="SubtleEmphasis">
    <w:name w:val="Subtle Emphasis"/>
    <w:uiPriority w:val="19"/>
    <w:qFormat/>
    <w:rsid w:val="00997842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997842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997842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997842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997842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7842"/>
    <w:pPr>
      <w:numPr>
        <w:numId w:val="0"/>
      </w:numPr>
      <w:outlineLvl w:val="9"/>
    </w:pPr>
    <w:rPr>
      <w:rFonts w:ascii="Cambria" w:eastAsia="Times New Roman" w:hAnsi="Cambria" w:cs="Times New Roman"/>
      <w:b w:val="0"/>
      <w:bCs w:val="0"/>
      <w:caps/>
      <w:color w:val="0F243E"/>
      <w:lang w:bidi="en-US"/>
    </w:rPr>
  </w:style>
  <w:style w:type="table" w:styleId="TableGrid">
    <w:name w:val="Table Grid"/>
    <w:basedOn w:val="TableNormal"/>
    <w:uiPriority w:val="59"/>
    <w:rsid w:val="00C0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71"/>
    <w:rPr>
      <w:rFonts w:asciiTheme="majorHAnsi" w:hAnsiTheme="majorHAnsi" w:cstheme="majorHAnsi"/>
      <w:color w:val="5A5A5A"/>
    </w:rPr>
  </w:style>
  <w:style w:type="paragraph" w:styleId="Footer">
    <w:name w:val="footer"/>
    <w:basedOn w:val="Normal"/>
    <w:link w:val="FooterChar"/>
    <w:uiPriority w:val="99"/>
    <w:unhideWhenUsed/>
    <w:rsid w:val="00C03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71"/>
    <w:rPr>
      <w:rFonts w:asciiTheme="majorHAnsi" w:hAnsiTheme="majorHAnsi" w:cstheme="majorHAnsi"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Perspectief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Gelre Ziekenhuizen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Sellp01</dc:creator>
  <cp:lastModifiedBy>Gemmy Pagel-van der Helm</cp:lastModifiedBy>
  <cp:revision>2</cp:revision>
  <cp:lastPrinted>2017-05-29T15:38:00Z</cp:lastPrinted>
  <dcterms:created xsi:type="dcterms:W3CDTF">2017-06-09T06:12:00Z</dcterms:created>
  <dcterms:modified xsi:type="dcterms:W3CDTF">2017-06-09T06:12:00Z</dcterms:modified>
</cp:coreProperties>
</file>